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长春大学旅游学院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校级精品课推荐名额分配表</w:t>
      </w:r>
    </w:p>
    <w:bookmarkEnd w:id="0"/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</w:p>
    <w:tbl>
      <w:tblPr>
        <w:tblStyle w:val="6"/>
        <w:tblW w:w="662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456"/>
        <w:gridCol w:w="1816"/>
        <w:gridCol w:w="14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教学单位</w:t>
            </w:r>
          </w:p>
        </w:tc>
        <w:tc>
          <w:tcPr>
            <w:tcW w:w="181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本科专业数</w:t>
            </w:r>
          </w:p>
        </w:tc>
        <w:tc>
          <w:tcPr>
            <w:tcW w:w="14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申报限额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旅游管理学院</w:t>
            </w:r>
          </w:p>
        </w:tc>
        <w:tc>
          <w:tcPr>
            <w:tcW w:w="181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外国语学院</w:t>
            </w:r>
          </w:p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及国际交流学院</w:t>
            </w:r>
          </w:p>
        </w:tc>
        <w:tc>
          <w:tcPr>
            <w:tcW w:w="181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4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商</w:t>
            </w:r>
            <w:r>
              <w:rPr>
                <w:rFonts w:hint="eastAsia" w:ascii="仿宋_GB2312" w:eastAsia="仿宋_GB2312"/>
                <w:sz w:val="32"/>
                <w:szCs w:val="32"/>
              </w:rPr>
              <w:t>学院</w:t>
            </w:r>
          </w:p>
        </w:tc>
        <w:tc>
          <w:tcPr>
            <w:tcW w:w="181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4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艺术学院</w:t>
            </w:r>
          </w:p>
        </w:tc>
        <w:tc>
          <w:tcPr>
            <w:tcW w:w="181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4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工</w:t>
            </w:r>
            <w:r>
              <w:rPr>
                <w:rFonts w:hint="eastAsia" w:ascii="仿宋_GB2312" w:eastAsia="仿宋_GB2312"/>
                <w:sz w:val="32"/>
                <w:szCs w:val="32"/>
              </w:rPr>
              <w:t>学院</w:t>
            </w:r>
          </w:p>
        </w:tc>
        <w:tc>
          <w:tcPr>
            <w:tcW w:w="181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5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马克思主义学院</w:t>
            </w:r>
          </w:p>
        </w:tc>
        <w:tc>
          <w:tcPr>
            <w:tcW w:w="181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基础部</w:t>
            </w:r>
          </w:p>
        </w:tc>
        <w:tc>
          <w:tcPr>
            <w:tcW w:w="181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5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体育教研室</w:t>
            </w:r>
          </w:p>
        </w:tc>
        <w:tc>
          <w:tcPr>
            <w:tcW w:w="181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45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就业指导教研室</w:t>
            </w:r>
          </w:p>
        </w:tc>
        <w:tc>
          <w:tcPr>
            <w:tcW w:w="181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9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</w:tr>
    </w:tbl>
    <w:p>
      <w:pPr>
        <w:spacing w:line="220" w:lineRule="atLeast"/>
        <w:rPr>
          <w:rFonts w:ascii="仿宋_GB2312" w:eastAsia="仿宋_GB2312"/>
          <w:sz w:val="32"/>
          <w:szCs w:val="32"/>
        </w:rPr>
      </w:pPr>
    </w:p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说明：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1.精品课申报限额为各教学单位本科专业数的40%，</w:t>
      </w:r>
      <w:r>
        <w:rPr>
          <w:rFonts w:hint="eastAsia" w:ascii="仿宋_GB2312" w:eastAsia="仿宋_GB2312"/>
          <w:sz w:val="32"/>
          <w:szCs w:val="32"/>
          <w:lang w:eastAsia="zh-CN"/>
        </w:rPr>
        <w:t>马克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思</w:t>
      </w:r>
      <w:r>
        <w:rPr>
          <w:rFonts w:hint="eastAsia" w:ascii="仿宋_GB2312" w:eastAsia="仿宋_GB2312"/>
          <w:sz w:val="32"/>
          <w:szCs w:val="32"/>
          <w:lang w:eastAsia="zh-CN"/>
        </w:rPr>
        <w:t>主义学院、</w:t>
      </w:r>
      <w:r>
        <w:rPr>
          <w:rFonts w:hint="eastAsia" w:ascii="仿宋_GB2312" w:eastAsia="仿宋_GB2312"/>
          <w:sz w:val="32"/>
          <w:szCs w:val="32"/>
        </w:rPr>
        <w:t>基础部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体育教研室</w:t>
      </w:r>
      <w:r>
        <w:rPr>
          <w:rFonts w:hint="eastAsia" w:ascii="仿宋_GB2312" w:eastAsia="仿宋_GB2312"/>
          <w:sz w:val="32"/>
          <w:szCs w:val="32"/>
          <w:lang w:eastAsia="zh-CN"/>
        </w:rPr>
        <w:t>和就业指导教研室</w:t>
      </w:r>
      <w:r>
        <w:rPr>
          <w:rFonts w:hint="eastAsia" w:ascii="仿宋_GB2312" w:eastAsia="仿宋_GB2312"/>
          <w:sz w:val="32"/>
          <w:szCs w:val="32"/>
        </w:rPr>
        <w:t>可申报1门课程，申报时可遵循四舍五入原则；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2.如教学单位曾获批省级以上教学质量工程项目，可增加申报名额，但增加上限不得超过2门。</w:t>
      </w:r>
    </w:p>
    <w:p>
      <w:pPr>
        <w:spacing w:line="220" w:lineRule="atLeast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C81705D-FAF7-4F51-AE3B-AF3BF0EBB3F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3EE4D662-656F-4E1A-A745-1769318DA0B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BCED51A-1996-4597-889B-E4AAE5A3DD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Y2MyZDE4MzQ1N2QxZGQ3YmY0MjY2ZDRmZTVkZjgifQ=="/>
  </w:docVars>
  <w:rsids>
    <w:rsidRoot w:val="00D31D50"/>
    <w:rsid w:val="00067717"/>
    <w:rsid w:val="0007079D"/>
    <w:rsid w:val="0007619D"/>
    <w:rsid w:val="00090FCD"/>
    <w:rsid w:val="001C0D0B"/>
    <w:rsid w:val="001D4A62"/>
    <w:rsid w:val="00226628"/>
    <w:rsid w:val="00243114"/>
    <w:rsid w:val="00250BD6"/>
    <w:rsid w:val="00267D40"/>
    <w:rsid w:val="00307520"/>
    <w:rsid w:val="00323B43"/>
    <w:rsid w:val="00357D62"/>
    <w:rsid w:val="00373728"/>
    <w:rsid w:val="00384F85"/>
    <w:rsid w:val="0039084E"/>
    <w:rsid w:val="003D37D8"/>
    <w:rsid w:val="00426133"/>
    <w:rsid w:val="004358AB"/>
    <w:rsid w:val="004D4395"/>
    <w:rsid w:val="004F3A63"/>
    <w:rsid w:val="00550BBD"/>
    <w:rsid w:val="0059168B"/>
    <w:rsid w:val="005B168D"/>
    <w:rsid w:val="0063404A"/>
    <w:rsid w:val="007041E4"/>
    <w:rsid w:val="00726684"/>
    <w:rsid w:val="007416C6"/>
    <w:rsid w:val="007D30E0"/>
    <w:rsid w:val="007D374C"/>
    <w:rsid w:val="007E3E36"/>
    <w:rsid w:val="008001C5"/>
    <w:rsid w:val="00816295"/>
    <w:rsid w:val="00820CAC"/>
    <w:rsid w:val="008B7726"/>
    <w:rsid w:val="009121E6"/>
    <w:rsid w:val="0099198A"/>
    <w:rsid w:val="009A5544"/>
    <w:rsid w:val="00BC6B84"/>
    <w:rsid w:val="00D31D50"/>
    <w:rsid w:val="00D63FE6"/>
    <w:rsid w:val="00E368E3"/>
    <w:rsid w:val="00E43E11"/>
    <w:rsid w:val="00EC518F"/>
    <w:rsid w:val="00F84ED8"/>
    <w:rsid w:val="00FB33E5"/>
    <w:rsid w:val="0A6E24D5"/>
    <w:rsid w:val="2295539A"/>
    <w:rsid w:val="2C970719"/>
    <w:rsid w:val="416556D8"/>
    <w:rsid w:val="60A8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218</Characters>
  <Lines>1</Lines>
  <Paragraphs>1</Paragraphs>
  <TotalTime>2</TotalTime>
  <ScaleCrop>false</ScaleCrop>
  <LinksUpToDate>false</LinksUpToDate>
  <CharactersWithSpaces>255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qzuser</cp:lastModifiedBy>
  <cp:lastPrinted>2016-10-27T03:51:00Z</cp:lastPrinted>
  <dcterms:modified xsi:type="dcterms:W3CDTF">2024-03-13T06:24:56Z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158B8358471642C49B85498B8C0F09E8_13</vt:lpwstr>
  </property>
</Properties>
</file>